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1B6F" w14:textId="77777777" w:rsidR="00366EF2" w:rsidRPr="00545B0E" w:rsidRDefault="00366EF2" w:rsidP="00366EF2">
      <w:pPr>
        <w:spacing w:line="240" w:lineRule="auto"/>
        <w:contextualSpacing/>
        <w:rPr>
          <w:lang w:val="sr-Cyrl-CS"/>
        </w:rPr>
      </w:pPr>
      <w:r w:rsidRPr="00545B0E">
        <w:rPr>
          <w:lang w:val="sr-Cyrl-CS"/>
        </w:rPr>
        <w:t>РЕПУБЛИКА СРБИЈА</w:t>
      </w:r>
    </w:p>
    <w:p w14:paraId="3FD05069" w14:textId="77777777" w:rsidR="00366EF2" w:rsidRPr="00545B0E" w:rsidRDefault="00366EF2" w:rsidP="00366EF2">
      <w:pPr>
        <w:spacing w:line="240" w:lineRule="auto"/>
        <w:contextualSpacing/>
        <w:rPr>
          <w:lang w:val="sr-Cyrl-CS"/>
        </w:rPr>
      </w:pPr>
      <w:r>
        <w:rPr>
          <w:lang w:val="sr-Cyrl-CS"/>
        </w:rPr>
        <w:t>ОШ“КАДИЊАЧА</w:t>
      </w:r>
      <w:r w:rsidRPr="00545B0E">
        <w:rPr>
          <w:lang w:val="sr-Cyrl-CS"/>
        </w:rPr>
        <w:t>“</w:t>
      </w:r>
    </w:p>
    <w:p w14:paraId="35A992F4" w14:textId="77777777" w:rsidR="00366EF2" w:rsidRPr="00545B0E" w:rsidRDefault="00366EF2" w:rsidP="00366EF2">
      <w:pPr>
        <w:spacing w:line="240" w:lineRule="auto"/>
        <w:contextualSpacing/>
        <w:rPr>
          <w:lang w:val="sr-Cyrl-CS"/>
        </w:rPr>
      </w:pPr>
      <w:r w:rsidRPr="00545B0E">
        <w:rPr>
          <w:lang w:val="sr-Cyrl-CS"/>
        </w:rPr>
        <w:t>БРОЈ:</w:t>
      </w:r>
      <w:r>
        <w:rPr>
          <w:lang w:val="sr-Cyrl-CS"/>
        </w:rPr>
        <w:t>261/1</w:t>
      </w:r>
    </w:p>
    <w:p w14:paraId="45776711" w14:textId="77777777" w:rsidR="00366EF2" w:rsidRPr="00545B0E" w:rsidRDefault="00366EF2" w:rsidP="00366EF2">
      <w:pPr>
        <w:spacing w:line="240" w:lineRule="auto"/>
        <w:contextualSpacing/>
        <w:rPr>
          <w:lang w:val="sr-Cyrl-CS"/>
        </w:rPr>
      </w:pPr>
      <w:r w:rsidRPr="00545B0E">
        <w:rPr>
          <w:lang w:val="sr-Cyrl-CS"/>
        </w:rPr>
        <w:t xml:space="preserve">ДАТУМ: </w:t>
      </w:r>
      <w:r>
        <w:rPr>
          <w:lang w:val="sr-Cyrl-CS"/>
        </w:rPr>
        <w:t>26.04.2018.г.</w:t>
      </w:r>
    </w:p>
    <w:p w14:paraId="10B9DB82" w14:textId="77777777" w:rsidR="00366EF2" w:rsidRPr="003C285B" w:rsidRDefault="00366EF2" w:rsidP="00366EF2">
      <w:pPr>
        <w:spacing w:line="240" w:lineRule="auto"/>
        <w:contextualSpacing/>
      </w:pPr>
      <w:r>
        <w:rPr>
          <w:lang w:val="sr-Cyrl-CS"/>
        </w:rPr>
        <w:t>ЛОЗНИЦА</w:t>
      </w:r>
    </w:p>
    <w:p w14:paraId="4526C605" w14:textId="77777777" w:rsidR="00366EF2" w:rsidRPr="00545B0E" w:rsidRDefault="00366EF2" w:rsidP="00366EF2">
      <w:r w:rsidRPr="00545B0E">
        <w:t> </w:t>
      </w:r>
    </w:p>
    <w:p w14:paraId="7B8785B4" w14:textId="77777777" w:rsidR="00366EF2" w:rsidRPr="000B2CF2" w:rsidRDefault="00366EF2" w:rsidP="00366EF2">
      <w:pPr>
        <w:rPr>
          <w:lang w:val="sr-Cyrl-CS"/>
        </w:rPr>
      </w:pPr>
    </w:p>
    <w:p w14:paraId="19214D11" w14:textId="77777777" w:rsidR="00366EF2" w:rsidRPr="003C285B" w:rsidRDefault="00366EF2" w:rsidP="00366EF2">
      <w:pPr>
        <w:spacing w:line="240" w:lineRule="auto"/>
        <w:jc w:val="center"/>
        <w:rPr>
          <w:b/>
          <w:bCs/>
          <w:sz w:val="48"/>
          <w:szCs w:val="48"/>
          <w:lang w:val="sr-Cyrl-CS"/>
        </w:rPr>
      </w:pPr>
      <w:r w:rsidRPr="003C285B">
        <w:rPr>
          <w:b/>
          <w:bCs/>
          <w:sz w:val="48"/>
          <w:szCs w:val="48"/>
        </w:rPr>
        <w:t>ПОСЛОВНИК</w:t>
      </w:r>
      <w:r w:rsidRPr="003C285B">
        <w:rPr>
          <w:b/>
          <w:bCs/>
          <w:sz w:val="48"/>
          <w:szCs w:val="48"/>
        </w:rPr>
        <w:br/>
        <w:t>О РАДУ САВЕТА РОДИТЕЉА</w:t>
      </w:r>
    </w:p>
    <w:p w14:paraId="2D9656A0" w14:textId="77777777" w:rsidR="00366EF2" w:rsidRPr="00366EF2" w:rsidRDefault="00366EF2" w:rsidP="00366EF2">
      <w:pPr>
        <w:spacing w:line="240" w:lineRule="auto"/>
        <w:jc w:val="center"/>
        <w:rPr>
          <w:b/>
          <w:i/>
          <w:sz w:val="48"/>
          <w:szCs w:val="48"/>
          <w:lang w:val="sr-Cyrl-CS"/>
        </w:rPr>
      </w:pPr>
      <w:r w:rsidRPr="00366EF2">
        <w:rPr>
          <w:b/>
          <w:i/>
          <w:sz w:val="48"/>
          <w:szCs w:val="48"/>
          <w:lang w:val="sr-Cyrl-CS"/>
        </w:rPr>
        <w:t>ОСНОВНЕ ШКОЛЕ“КАДИЊАЧА“ ЛОЗНИЦА</w:t>
      </w:r>
    </w:p>
    <w:p w14:paraId="7B85FC9B" w14:textId="77777777" w:rsidR="00366EF2" w:rsidRPr="00545B0E" w:rsidRDefault="00366EF2" w:rsidP="00366EF2">
      <w:pPr>
        <w:jc w:val="center"/>
        <w:rPr>
          <w:lang w:val="sr-Cyrl-CS"/>
        </w:rPr>
      </w:pPr>
    </w:p>
    <w:p w14:paraId="5E38C742" w14:textId="77777777" w:rsidR="00366EF2" w:rsidRDefault="00366EF2" w:rsidP="00366EF2">
      <w:pPr>
        <w:pStyle w:val="Bezrazmaka"/>
      </w:pPr>
    </w:p>
    <w:p w14:paraId="4341200B" w14:textId="77777777" w:rsidR="00366EF2" w:rsidRDefault="00366EF2" w:rsidP="00366EF2">
      <w:pPr>
        <w:pStyle w:val="Bezrazmaka"/>
      </w:pPr>
    </w:p>
    <w:p w14:paraId="34772382" w14:textId="77777777" w:rsidR="00366EF2" w:rsidRDefault="00366EF2" w:rsidP="00366EF2">
      <w:pPr>
        <w:pStyle w:val="Bezrazmaka"/>
      </w:pPr>
    </w:p>
    <w:p w14:paraId="599A0013" w14:textId="77777777" w:rsidR="00366EF2" w:rsidRDefault="00366EF2" w:rsidP="00366EF2">
      <w:pPr>
        <w:pStyle w:val="Bezrazmaka"/>
      </w:pPr>
    </w:p>
    <w:p w14:paraId="0401CE8B" w14:textId="77777777" w:rsidR="00366EF2" w:rsidRDefault="00366EF2" w:rsidP="00366EF2">
      <w:pPr>
        <w:pStyle w:val="Bezrazmaka"/>
      </w:pPr>
    </w:p>
    <w:p w14:paraId="545D64B7" w14:textId="77777777" w:rsidR="00366EF2" w:rsidRDefault="00366EF2" w:rsidP="00366EF2">
      <w:pPr>
        <w:pStyle w:val="Bezrazmaka"/>
      </w:pPr>
    </w:p>
    <w:p w14:paraId="1DED9F7E" w14:textId="77777777" w:rsidR="00366EF2" w:rsidRDefault="00366EF2" w:rsidP="00366EF2">
      <w:pPr>
        <w:pStyle w:val="Bezrazmaka"/>
      </w:pPr>
    </w:p>
    <w:p w14:paraId="400C648A" w14:textId="77777777" w:rsidR="00366EF2" w:rsidRDefault="00366EF2" w:rsidP="00366EF2">
      <w:pPr>
        <w:pStyle w:val="Bezrazmaka"/>
      </w:pPr>
    </w:p>
    <w:p w14:paraId="3679CBB7" w14:textId="77777777" w:rsidR="00366EF2" w:rsidRDefault="00366EF2" w:rsidP="00366EF2">
      <w:pPr>
        <w:pStyle w:val="Bezrazmaka"/>
      </w:pPr>
    </w:p>
    <w:p w14:paraId="7988ED30" w14:textId="77777777" w:rsidR="00366EF2" w:rsidRDefault="00366EF2" w:rsidP="00366EF2">
      <w:pPr>
        <w:pStyle w:val="Bezrazmaka"/>
      </w:pPr>
    </w:p>
    <w:p w14:paraId="1500561B" w14:textId="77777777" w:rsidR="00366EF2" w:rsidRDefault="00366EF2" w:rsidP="00366EF2">
      <w:pPr>
        <w:pStyle w:val="Bezrazmaka"/>
      </w:pPr>
    </w:p>
    <w:p w14:paraId="48F41376" w14:textId="77777777" w:rsidR="00366EF2" w:rsidRDefault="00366EF2" w:rsidP="00366EF2">
      <w:pPr>
        <w:pStyle w:val="Bezrazmaka"/>
      </w:pPr>
    </w:p>
    <w:p w14:paraId="569B84E9" w14:textId="77777777" w:rsidR="00366EF2" w:rsidRDefault="00366EF2" w:rsidP="00366EF2">
      <w:pPr>
        <w:pStyle w:val="Bezrazmaka"/>
      </w:pPr>
    </w:p>
    <w:p w14:paraId="2746BFD4" w14:textId="77777777" w:rsidR="00366EF2" w:rsidRDefault="00366EF2" w:rsidP="00366EF2">
      <w:pPr>
        <w:pStyle w:val="Bezrazmaka"/>
      </w:pPr>
    </w:p>
    <w:p w14:paraId="6039F20B" w14:textId="77777777" w:rsidR="00366EF2" w:rsidRDefault="00366EF2" w:rsidP="00366EF2">
      <w:pPr>
        <w:pStyle w:val="Bezrazmaka"/>
      </w:pPr>
    </w:p>
    <w:p w14:paraId="2A077B85" w14:textId="77777777" w:rsidR="00366EF2" w:rsidRDefault="00366EF2" w:rsidP="00366EF2">
      <w:pPr>
        <w:pStyle w:val="Bezrazmaka"/>
      </w:pPr>
    </w:p>
    <w:p w14:paraId="7C1A69E4" w14:textId="77777777" w:rsidR="00366EF2" w:rsidRDefault="00366EF2" w:rsidP="00366EF2">
      <w:pPr>
        <w:pStyle w:val="Bezrazmaka"/>
      </w:pPr>
    </w:p>
    <w:p w14:paraId="1C5D4219" w14:textId="77777777" w:rsidR="00366EF2" w:rsidRDefault="00366EF2" w:rsidP="00366EF2">
      <w:pPr>
        <w:pStyle w:val="Bezrazmaka"/>
      </w:pPr>
    </w:p>
    <w:p w14:paraId="40BD6CB5" w14:textId="77777777" w:rsidR="00366EF2" w:rsidRDefault="00366EF2" w:rsidP="00366EF2">
      <w:pPr>
        <w:pStyle w:val="Bezrazmaka"/>
      </w:pPr>
    </w:p>
    <w:p w14:paraId="3E003B5D" w14:textId="77777777" w:rsidR="00366EF2" w:rsidRDefault="00366EF2" w:rsidP="00366EF2">
      <w:pPr>
        <w:pStyle w:val="Bezrazmaka"/>
      </w:pPr>
    </w:p>
    <w:p w14:paraId="29F22FEF" w14:textId="77777777" w:rsidR="00366EF2" w:rsidRDefault="00366EF2" w:rsidP="00366EF2">
      <w:pPr>
        <w:pStyle w:val="Bezrazmaka"/>
      </w:pPr>
    </w:p>
    <w:p w14:paraId="4B25B2CC" w14:textId="77777777" w:rsidR="00366EF2" w:rsidRDefault="00366EF2" w:rsidP="00366EF2">
      <w:pPr>
        <w:pStyle w:val="Bezrazmaka"/>
      </w:pPr>
    </w:p>
    <w:p w14:paraId="00492730" w14:textId="77777777" w:rsidR="00366EF2" w:rsidRDefault="00366EF2" w:rsidP="00366EF2">
      <w:pPr>
        <w:pStyle w:val="Bezrazmaka"/>
      </w:pPr>
    </w:p>
    <w:p w14:paraId="1170FF35" w14:textId="77777777" w:rsidR="00366EF2" w:rsidRDefault="00366EF2" w:rsidP="00366EF2">
      <w:pPr>
        <w:pStyle w:val="Bezrazmaka"/>
      </w:pPr>
    </w:p>
    <w:p w14:paraId="36FB5286" w14:textId="77777777" w:rsidR="00366EF2" w:rsidRDefault="00366EF2" w:rsidP="00366EF2">
      <w:pPr>
        <w:pStyle w:val="Bezrazmaka"/>
      </w:pPr>
    </w:p>
    <w:p w14:paraId="62999E59" w14:textId="77777777" w:rsidR="00366EF2" w:rsidRDefault="00366EF2" w:rsidP="00366EF2">
      <w:pPr>
        <w:pStyle w:val="Bezrazmaka"/>
      </w:pPr>
    </w:p>
    <w:p w14:paraId="3A5CAD2D" w14:textId="77777777" w:rsidR="00366EF2" w:rsidRDefault="00366EF2" w:rsidP="00366EF2">
      <w:pPr>
        <w:pStyle w:val="Bezrazmaka"/>
      </w:pPr>
    </w:p>
    <w:p w14:paraId="106C5FF5" w14:textId="77777777" w:rsidR="00366EF2" w:rsidRDefault="00366EF2" w:rsidP="00366EF2">
      <w:pPr>
        <w:pStyle w:val="Bezrazmaka"/>
      </w:pPr>
    </w:p>
    <w:p w14:paraId="28A9EDDB" w14:textId="77777777" w:rsidR="00366EF2" w:rsidRDefault="00366EF2" w:rsidP="00366EF2">
      <w:pPr>
        <w:pStyle w:val="Bezrazmaka"/>
      </w:pPr>
    </w:p>
    <w:p w14:paraId="1A16B8B6" w14:textId="77777777" w:rsidR="00366EF2" w:rsidRDefault="00366EF2" w:rsidP="00366EF2">
      <w:pPr>
        <w:pStyle w:val="Bezrazmaka"/>
      </w:pPr>
    </w:p>
    <w:p w14:paraId="74B8E2E6" w14:textId="77777777" w:rsidR="00366EF2" w:rsidRDefault="00366EF2" w:rsidP="00366EF2">
      <w:pPr>
        <w:pStyle w:val="Bezrazmaka"/>
      </w:pPr>
    </w:p>
    <w:p w14:paraId="73E58803" w14:textId="77777777" w:rsidR="00366EF2" w:rsidRDefault="00366EF2" w:rsidP="00366EF2">
      <w:pPr>
        <w:pStyle w:val="Bezrazmaka"/>
        <w:jc w:val="center"/>
      </w:pPr>
      <w:r>
        <w:t>АПРИЛ 2018.г.</w:t>
      </w:r>
    </w:p>
    <w:p w14:paraId="479FE209" w14:textId="77777777" w:rsidR="00366EF2" w:rsidRDefault="00366EF2" w:rsidP="00E56A1E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14:paraId="5BAF525A" w14:textId="77777777" w:rsidR="00366EF2" w:rsidRDefault="00366EF2" w:rsidP="00E56A1E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14:paraId="6FF733CA" w14:textId="77777777" w:rsidR="00366EF2" w:rsidRPr="00366EF2" w:rsidRDefault="00366EF2" w:rsidP="00E56A1E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14:paraId="798AB834" w14:textId="77777777" w:rsidR="00FA079E" w:rsidRDefault="00FA079E" w:rsidP="00FA079E">
      <w:pPr>
        <w:pStyle w:val="Normal10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основу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члана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119.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став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1)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члана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120.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Закона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основама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система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образовања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васпитања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("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гласник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РС",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88/2017),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члана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A24C3">
        <w:rPr>
          <w:rFonts w:ascii="Arial" w:hAnsi="Arial" w:cs="Arial"/>
          <w:color w:val="000000"/>
          <w:sz w:val="28"/>
          <w:szCs w:val="28"/>
        </w:rPr>
        <w:t>106.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Статута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школе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9A24C3">
        <w:rPr>
          <w:rFonts w:ascii="Arial" w:hAnsi="Arial" w:cs="Arial"/>
          <w:color w:val="000000"/>
          <w:sz w:val="28"/>
          <w:szCs w:val="28"/>
        </w:rPr>
        <w:t>Савет</w:t>
      </w:r>
      <w:proofErr w:type="spellEnd"/>
      <w:r w:rsidR="009A24C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A24C3">
        <w:rPr>
          <w:rFonts w:ascii="Arial" w:hAnsi="Arial" w:cs="Arial"/>
          <w:color w:val="000000"/>
          <w:sz w:val="28"/>
          <w:szCs w:val="28"/>
        </w:rPr>
        <w:t>родитеља</w:t>
      </w:r>
      <w:proofErr w:type="spellEnd"/>
      <w:r w:rsidR="009A24C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9A24C3">
        <w:rPr>
          <w:rFonts w:ascii="Arial" w:hAnsi="Arial" w:cs="Arial"/>
          <w:color w:val="000000"/>
          <w:sz w:val="28"/>
          <w:szCs w:val="28"/>
        </w:rPr>
        <w:t>ОШ”Кадињача</w:t>
      </w:r>
      <w:proofErr w:type="spellEnd"/>
      <w:proofErr w:type="gramEnd"/>
      <w:r w:rsidR="009A24C3">
        <w:rPr>
          <w:rFonts w:ascii="Arial" w:hAnsi="Arial" w:cs="Arial"/>
          <w:color w:val="000000"/>
          <w:sz w:val="28"/>
          <w:szCs w:val="28"/>
        </w:rPr>
        <w:t xml:space="preserve">“ у </w:t>
      </w:r>
      <w:proofErr w:type="spellStart"/>
      <w:r w:rsidR="009A24C3">
        <w:rPr>
          <w:rFonts w:ascii="Arial" w:hAnsi="Arial" w:cs="Arial"/>
          <w:color w:val="000000"/>
          <w:sz w:val="28"/>
          <w:szCs w:val="28"/>
        </w:rPr>
        <w:t>Лозници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седници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одржаној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489C">
        <w:rPr>
          <w:rFonts w:ascii="Arial" w:hAnsi="Arial" w:cs="Arial"/>
          <w:color w:val="000000"/>
          <w:sz w:val="28"/>
          <w:szCs w:val="28"/>
        </w:rPr>
        <w:t>2</w:t>
      </w:r>
      <w:r w:rsidR="001811BC">
        <w:rPr>
          <w:rFonts w:ascii="Arial" w:hAnsi="Arial" w:cs="Arial"/>
          <w:color w:val="000000"/>
          <w:sz w:val="28"/>
          <w:szCs w:val="28"/>
        </w:rPr>
        <w:t>6. 04. 2018.</w:t>
      </w:r>
      <w:r>
        <w:rPr>
          <w:rFonts w:ascii="Arial" w:hAnsi="Arial" w:cs="Arial"/>
          <w:color w:val="000000"/>
          <w:sz w:val="28"/>
          <w:szCs w:val="28"/>
        </w:rPr>
        <w:t xml:space="preserve">године,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донео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је</w:t>
      </w:r>
      <w:proofErr w:type="spellEnd"/>
    </w:p>
    <w:p w14:paraId="59C98B6A" w14:textId="77777777" w:rsidR="00FA079E" w:rsidRDefault="00FA079E" w:rsidP="00FA079E">
      <w:pPr>
        <w:pStyle w:val="Normal10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ПОСЛОВНИК</w:t>
      </w:r>
    </w:p>
    <w:p w14:paraId="23F64A56" w14:textId="77777777" w:rsidR="00FA079E" w:rsidRDefault="00FA079E" w:rsidP="00FA079E">
      <w:pPr>
        <w:pStyle w:val="Normal10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 РАДУ САВЕТА РОДИТЕЉА</w:t>
      </w:r>
    </w:p>
    <w:p w14:paraId="3A8E7D24" w14:textId="77777777" w:rsidR="00FA079E" w:rsidRDefault="001B72F4" w:rsidP="00FA079E">
      <w:pPr>
        <w:pStyle w:val="Normal10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FA079E">
        <w:rPr>
          <w:rFonts w:ascii="Arial" w:hAnsi="Arial" w:cs="Arial"/>
          <w:b/>
          <w:bCs/>
          <w:color w:val="000000"/>
          <w:sz w:val="28"/>
          <w:szCs w:val="28"/>
        </w:rPr>
        <w:t xml:space="preserve"> ОПШТЕ ОДРЕДБЕ</w:t>
      </w:r>
    </w:p>
    <w:p w14:paraId="076394E4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1.</w:t>
      </w:r>
    </w:p>
    <w:p w14:paraId="125394E5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Овим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пословником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регулише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начин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сазивање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припремање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одлучивање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сва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значаја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9A24C3" w:rsidRPr="00FC0BE0">
        <w:rPr>
          <w:rFonts w:ascii="Arial" w:hAnsi="Arial" w:cs="Arial"/>
          <w:sz w:val="28"/>
          <w:szCs w:val="28"/>
        </w:rPr>
        <w:t>ОШ”Кадињача</w:t>
      </w:r>
      <w:proofErr w:type="spellEnd"/>
      <w:proofErr w:type="gramEnd"/>
      <w:r w:rsidR="009A24C3" w:rsidRPr="00FC0BE0">
        <w:rPr>
          <w:rFonts w:ascii="Arial" w:hAnsi="Arial" w:cs="Arial"/>
          <w:sz w:val="28"/>
          <w:szCs w:val="28"/>
        </w:rPr>
        <w:t xml:space="preserve">“ у </w:t>
      </w:r>
      <w:proofErr w:type="spellStart"/>
      <w:r w:rsidR="009A24C3" w:rsidRPr="00FC0BE0">
        <w:rPr>
          <w:rFonts w:ascii="Arial" w:hAnsi="Arial" w:cs="Arial"/>
          <w:sz w:val="28"/>
          <w:szCs w:val="28"/>
        </w:rPr>
        <w:t>Лозници</w:t>
      </w:r>
      <w:proofErr w:type="spellEnd"/>
      <w:r w:rsidR="009A24C3" w:rsidRPr="00FC0BE0">
        <w:rPr>
          <w:rFonts w:ascii="Arial" w:hAnsi="Arial" w:cs="Arial"/>
          <w:sz w:val="28"/>
          <w:szCs w:val="28"/>
        </w:rPr>
        <w:t>.</w:t>
      </w:r>
    </w:p>
    <w:p w14:paraId="2B83D329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Одредбе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пословника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обавезне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лица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саветодавног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B4887AF" w14:textId="77777777" w:rsidR="0056609B" w:rsidRPr="00FC0BE0" w:rsidRDefault="0056609B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288A42D5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2.</w:t>
      </w:r>
    </w:p>
    <w:p w14:paraId="5B329B67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један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законског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заступника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сваког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одељења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васпитне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групе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остварује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припремни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предшколски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програм.2</w:t>
      </w:r>
    </w:p>
    <w:p w14:paraId="3F8096D5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Представници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бирају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сваке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године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327501B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Начин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избора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установе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уређује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Статутом</w:t>
      </w:r>
      <w:proofErr w:type="spellEnd"/>
      <w:r w:rsidR="001B72F4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72F4" w:rsidRPr="00FC0BE0">
        <w:rPr>
          <w:rFonts w:ascii="Arial" w:hAnsi="Arial" w:cs="Arial"/>
          <w:sz w:val="28"/>
          <w:szCs w:val="28"/>
        </w:rPr>
        <w:t>Основне</w:t>
      </w:r>
      <w:proofErr w:type="spellEnd"/>
      <w:r w:rsidR="001B72F4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1B72F4" w:rsidRPr="00FC0BE0">
        <w:rPr>
          <w:rFonts w:ascii="Arial" w:hAnsi="Arial" w:cs="Arial"/>
          <w:sz w:val="28"/>
          <w:szCs w:val="28"/>
        </w:rPr>
        <w:t>школе”Кадињача</w:t>
      </w:r>
      <w:proofErr w:type="gramEnd"/>
      <w:r w:rsidR="001B72F4" w:rsidRPr="00FC0BE0">
        <w:rPr>
          <w:rFonts w:ascii="Arial" w:hAnsi="Arial" w:cs="Arial"/>
          <w:sz w:val="28"/>
          <w:szCs w:val="28"/>
        </w:rPr>
        <w:t>“Лозница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638F6C5" w14:textId="77777777" w:rsidR="0056609B" w:rsidRPr="00FC0BE0" w:rsidRDefault="0056609B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625FD109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3.</w:t>
      </w:r>
    </w:p>
    <w:p w14:paraId="10E32E93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седницама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67E6AE1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Седницама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6AD743C1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120. </w:t>
      </w:r>
      <w:proofErr w:type="spellStart"/>
      <w:r w:rsidRPr="00FC0BE0">
        <w:rPr>
          <w:rFonts w:ascii="Arial" w:hAnsi="Arial" w:cs="Arial"/>
          <w:sz w:val="28"/>
          <w:szCs w:val="28"/>
        </w:rPr>
        <w:t>став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6. </w:t>
      </w:r>
      <w:proofErr w:type="spellStart"/>
      <w:r w:rsidRPr="00FC0BE0">
        <w:rPr>
          <w:rFonts w:ascii="Arial" w:hAnsi="Arial" w:cs="Arial"/>
          <w:sz w:val="28"/>
          <w:szCs w:val="28"/>
        </w:rPr>
        <w:t>Закона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основама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система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образовања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васпитања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статутом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то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5F4F336E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1) </w:t>
      </w:r>
      <w:proofErr w:type="spellStart"/>
      <w:r w:rsidRPr="00FC0BE0">
        <w:rPr>
          <w:rFonts w:ascii="Arial" w:hAnsi="Arial" w:cs="Arial"/>
          <w:sz w:val="28"/>
          <w:szCs w:val="28"/>
        </w:rPr>
        <w:t>предлаже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законских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заступника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деце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орган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управљања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7C74E796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2) </w:t>
      </w:r>
      <w:proofErr w:type="spellStart"/>
      <w:r w:rsidRPr="00FC0BE0">
        <w:rPr>
          <w:rFonts w:ascii="Arial" w:hAnsi="Arial" w:cs="Arial"/>
          <w:sz w:val="28"/>
          <w:szCs w:val="28"/>
        </w:rPr>
        <w:t>предлаже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обавезне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тимове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установе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2BE56386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3) </w:t>
      </w:r>
      <w:proofErr w:type="spellStart"/>
      <w:r w:rsidRPr="00FC0BE0">
        <w:rPr>
          <w:rFonts w:ascii="Arial" w:hAnsi="Arial" w:cs="Arial"/>
          <w:sz w:val="28"/>
          <w:szCs w:val="28"/>
        </w:rPr>
        <w:t>учествује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предлагању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изборних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садржаја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у </w:t>
      </w:r>
      <w:proofErr w:type="spellStart"/>
      <w:r w:rsidRPr="00FC0BE0">
        <w:rPr>
          <w:rFonts w:ascii="Arial" w:hAnsi="Arial" w:cs="Arial"/>
          <w:sz w:val="28"/>
          <w:szCs w:val="28"/>
        </w:rPr>
        <w:t>поступку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избора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уџбеника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1A27D33D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4) </w:t>
      </w:r>
      <w:proofErr w:type="spellStart"/>
      <w:r w:rsidRPr="00FC0BE0">
        <w:rPr>
          <w:rFonts w:ascii="Arial" w:hAnsi="Arial" w:cs="Arial"/>
          <w:sz w:val="28"/>
          <w:szCs w:val="28"/>
        </w:rPr>
        <w:t>разматра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програма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развојног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годишњег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04DF908C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5) </w:t>
      </w:r>
      <w:proofErr w:type="spellStart"/>
      <w:r w:rsidRPr="00FC0BE0">
        <w:rPr>
          <w:rFonts w:ascii="Arial" w:hAnsi="Arial" w:cs="Arial"/>
          <w:sz w:val="28"/>
          <w:szCs w:val="28"/>
        </w:rPr>
        <w:t>разматра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извештаје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остваривању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програма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образовања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васпитања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развојног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годишњег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спољашњем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вредновању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самовредновању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завршном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испиту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резултатима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националног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међународног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тестирања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спровођење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мера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обезбеђивање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унапређивање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квалитета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образовно-васпитног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0FB905FB" w14:textId="77777777" w:rsidR="00FC0BE0" w:rsidRDefault="00FC0BE0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48272DB9" w14:textId="77777777" w:rsidR="00FC0BE0" w:rsidRDefault="00FC0BE0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2211ED3F" w14:textId="77777777" w:rsidR="00FC0BE0" w:rsidRDefault="00FC0BE0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24C757F7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6) </w:t>
      </w:r>
      <w:proofErr w:type="spellStart"/>
      <w:r w:rsidRPr="00FC0BE0">
        <w:rPr>
          <w:rFonts w:ascii="Arial" w:hAnsi="Arial" w:cs="Arial"/>
          <w:sz w:val="28"/>
          <w:szCs w:val="28"/>
        </w:rPr>
        <w:t>разматра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намену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коришћења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средстава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донација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проширене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делатности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установе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0E865C8D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7) </w:t>
      </w:r>
      <w:proofErr w:type="spellStart"/>
      <w:r w:rsidRPr="00FC0BE0">
        <w:rPr>
          <w:rFonts w:ascii="Arial" w:hAnsi="Arial" w:cs="Arial"/>
          <w:sz w:val="28"/>
          <w:szCs w:val="28"/>
        </w:rPr>
        <w:t>предлаже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управљања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намену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коришћења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средстава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остварених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ученичке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задруге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прикупљених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законског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заступника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53993B14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8) </w:t>
      </w:r>
      <w:proofErr w:type="spellStart"/>
      <w:r w:rsidRPr="00FC0BE0">
        <w:rPr>
          <w:rFonts w:ascii="Arial" w:hAnsi="Arial" w:cs="Arial"/>
          <w:sz w:val="28"/>
          <w:szCs w:val="28"/>
        </w:rPr>
        <w:t>разматра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услове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установе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услове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одрастање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учење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безбедност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заштиту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деце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ученика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387C4E66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9) </w:t>
      </w:r>
      <w:proofErr w:type="spellStart"/>
      <w:r w:rsidRPr="00FC0BE0">
        <w:rPr>
          <w:rFonts w:ascii="Arial" w:hAnsi="Arial" w:cs="Arial"/>
          <w:sz w:val="28"/>
          <w:szCs w:val="28"/>
        </w:rPr>
        <w:t>учествује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поступку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прописивања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мера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108. </w:t>
      </w:r>
      <w:proofErr w:type="spellStart"/>
      <w:r w:rsidRPr="00FC0BE0">
        <w:rPr>
          <w:rFonts w:ascii="Arial" w:hAnsi="Arial" w:cs="Arial"/>
          <w:sz w:val="28"/>
          <w:szCs w:val="28"/>
        </w:rPr>
        <w:t>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13D87A9F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10) </w:t>
      </w:r>
      <w:proofErr w:type="spellStart"/>
      <w:r w:rsidRPr="00FC0BE0">
        <w:rPr>
          <w:rFonts w:ascii="Arial" w:hAnsi="Arial" w:cs="Arial"/>
          <w:sz w:val="28"/>
          <w:szCs w:val="28"/>
        </w:rPr>
        <w:t>даје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сагласност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програм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организовање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екскурзије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програме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наставе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природи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разматра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извештај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њиховом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остваривању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72E4D7E3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11) </w:t>
      </w:r>
      <w:proofErr w:type="spellStart"/>
      <w:r w:rsidRPr="00FC0BE0">
        <w:rPr>
          <w:rFonts w:ascii="Arial" w:hAnsi="Arial" w:cs="Arial"/>
          <w:sz w:val="28"/>
          <w:szCs w:val="28"/>
        </w:rPr>
        <w:t>предлаже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његовог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општински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503B0D29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12) </w:t>
      </w:r>
      <w:proofErr w:type="spellStart"/>
      <w:r w:rsidRPr="00FC0BE0">
        <w:rPr>
          <w:rFonts w:ascii="Arial" w:hAnsi="Arial" w:cs="Arial"/>
          <w:sz w:val="28"/>
          <w:szCs w:val="28"/>
        </w:rPr>
        <w:t>разматра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статутом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474B4BE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ставове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упућује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управљања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стручним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установе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ученичком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парламенту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C467E25" w14:textId="77777777" w:rsidR="0056609B" w:rsidRPr="00FC0BE0" w:rsidRDefault="0056609B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07620FDC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4.</w:t>
      </w:r>
    </w:p>
    <w:p w14:paraId="58072A29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сарадњи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установе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остварује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сталну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сарадњу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редовно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обавештава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унапређивању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образовно-васпитног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о </w:t>
      </w:r>
      <w:proofErr w:type="spellStart"/>
      <w:r w:rsidRPr="00FC0BE0">
        <w:rPr>
          <w:rFonts w:ascii="Arial" w:hAnsi="Arial" w:cs="Arial"/>
          <w:sz w:val="28"/>
          <w:szCs w:val="28"/>
        </w:rPr>
        <w:t>начину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укључивања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ученицима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о </w:t>
      </w:r>
      <w:proofErr w:type="spellStart"/>
      <w:r w:rsidRPr="00FC0BE0">
        <w:rPr>
          <w:rFonts w:ascii="Arial" w:hAnsi="Arial" w:cs="Arial"/>
          <w:sz w:val="28"/>
          <w:szCs w:val="28"/>
        </w:rPr>
        <w:t>заједничком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педагошком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интереса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ученике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њихове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5E94C6D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показује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интересовање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детета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одељењски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старешина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писмено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обавештава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проблемима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упућује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позив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договор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мерама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треба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предузети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побољшања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успеха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понашања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ученика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225A9CC" w14:textId="77777777" w:rsidR="0056609B" w:rsidRPr="00FC0BE0" w:rsidRDefault="0056609B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79EFB36C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5.</w:t>
      </w:r>
    </w:p>
    <w:p w14:paraId="7BC33EE7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Сарадња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остварује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0C5120D4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учешћем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раду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1F6510B3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у </w:t>
      </w:r>
      <w:proofErr w:type="spellStart"/>
      <w:r w:rsidRPr="00FC0BE0">
        <w:rPr>
          <w:rFonts w:ascii="Arial" w:hAnsi="Arial" w:cs="Arial"/>
          <w:sz w:val="28"/>
          <w:szCs w:val="28"/>
        </w:rPr>
        <w:t>личном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контакту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предметних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разредних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наставника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стручних</w:t>
      </w:r>
      <w:proofErr w:type="spellEnd"/>
    </w:p>
    <w:p w14:paraId="033E78E6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одељењских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старешина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осталих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запослених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школи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0EB0C92E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преко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општих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родитељских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састанака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2F2290FA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путем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обавезних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одељењских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родитељских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састанака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5C209831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преко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697B73AE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информацијама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консултацијама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преко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заједничких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активности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011B8EC" w14:textId="77777777" w:rsidR="00FC0BE0" w:rsidRDefault="00FC0BE0" w:rsidP="00FA079E">
      <w:pPr>
        <w:pStyle w:val="Normal10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EFFFFE" w14:textId="77777777" w:rsidR="00FC0BE0" w:rsidRDefault="00FC0BE0" w:rsidP="00FA079E">
      <w:pPr>
        <w:pStyle w:val="Normal10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3C66F9" w14:textId="77777777" w:rsidR="00FC0BE0" w:rsidRDefault="00FC0BE0" w:rsidP="00FA079E">
      <w:pPr>
        <w:pStyle w:val="Normal10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474509" w14:textId="77777777" w:rsidR="00FA079E" w:rsidRPr="00FC0BE0" w:rsidRDefault="0056609B" w:rsidP="00FA079E">
      <w:pPr>
        <w:pStyle w:val="Normal10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C0BE0">
        <w:rPr>
          <w:rFonts w:ascii="Arial" w:hAnsi="Arial" w:cs="Arial"/>
          <w:b/>
          <w:bCs/>
          <w:color w:val="000000"/>
          <w:sz w:val="28"/>
          <w:szCs w:val="28"/>
        </w:rPr>
        <w:t>II</w:t>
      </w:r>
      <w:r w:rsidR="00FA079E" w:rsidRPr="00FC0BE0">
        <w:rPr>
          <w:rFonts w:ascii="Arial" w:hAnsi="Arial" w:cs="Arial"/>
          <w:b/>
          <w:bCs/>
          <w:color w:val="000000"/>
          <w:sz w:val="28"/>
          <w:szCs w:val="28"/>
        </w:rPr>
        <w:t xml:space="preserve"> СЕДНИЦЕ САВЕТА РОДИТЕЉА</w:t>
      </w:r>
    </w:p>
    <w:p w14:paraId="7D304E4C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6.</w:t>
      </w:r>
    </w:p>
    <w:p w14:paraId="4138A641" w14:textId="77777777" w:rsid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мандат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истекао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сазива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прву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конститутивну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новоименованог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руководи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</w:p>
    <w:p w14:paraId="354EF424" w14:textId="77777777" w:rsidR="00FC0BE0" w:rsidRDefault="00FC0BE0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30F8CB77" w14:textId="77777777" w:rsidR="00FC0BE0" w:rsidRDefault="00FC0BE0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53A26B85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седницом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верификације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мандата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нових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избора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903BE9C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Након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избора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руковођење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преузима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новоизабрани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FB432B9" w14:textId="77777777" w:rsidR="0056609B" w:rsidRPr="00FC0BE0" w:rsidRDefault="0056609B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7F0ACB0E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7.</w:t>
      </w:r>
    </w:p>
    <w:p w14:paraId="5C1CCED9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Радом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руководи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примену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одредаба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пословника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одговара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83830EC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FC0BE0">
        <w:rPr>
          <w:rFonts w:ascii="Arial" w:hAnsi="Arial" w:cs="Arial"/>
          <w:sz w:val="28"/>
          <w:szCs w:val="28"/>
        </w:rPr>
        <w:t>одсуству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руководи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његов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EB9C29E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записничар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бирају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јавним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конститутивној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76C3563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Мандат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траје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једну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школску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годину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годину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истеку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мандата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поново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изабран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D48F8E5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Кандидате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записничара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предложити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381528B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избор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записничара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јавно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подизањем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руку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34860D0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Гласа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кандидате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редоследу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претходног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пријављивања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AB6B585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Три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кандидата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највише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бирају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записничара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E5EA4BB" w14:textId="77777777" w:rsidR="0056609B" w:rsidRPr="00FC0BE0" w:rsidRDefault="0056609B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7FE2659C" w14:textId="77777777" w:rsidR="00FA079E" w:rsidRPr="00FC0BE0" w:rsidRDefault="00FA079E" w:rsidP="0056609B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8.</w:t>
      </w:r>
    </w:p>
    <w:p w14:paraId="2B60FD0C" w14:textId="77777777" w:rsidR="00FA079E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води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потписују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записничар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2D87413" w14:textId="77777777" w:rsidR="00FC0BE0" w:rsidRPr="00FC0BE0" w:rsidRDefault="00FA079E" w:rsidP="0056609B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потреби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водити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помагати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вођењу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секретар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психолог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педагог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4E9D805" w14:textId="77777777" w:rsidR="00FC0BE0" w:rsidRPr="00FC0BE0" w:rsidRDefault="00FC0BE0" w:rsidP="0056609B">
      <w:pPr>
        <w:pStyle w:val="Bezrazmaka"/>
        <w:rPr>
          <w:rFonts w:ascii="Arial" w:hAnsi="Arial" w:cs="Arial"/>
          <w:sz w:val="28"/>
          <w:szCs w:val="28"/>
        </w:rPr>
      </w:pPr>
    </w:p>
    <w:p w14:paraId="1A10E680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9.</w:t>
      </w:r>
    </w:p>
    <w:p w14:paraId="15677633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Кандидате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предложити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D2E30C2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бира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законских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заступника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основу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тајног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изабрана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предложена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кандидата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добију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највише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присутних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условом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моменту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половине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0115F17" w14:textId="77777777" w:rsid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2579BC51" w14:textId="77777777" w:rsid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4A3A236D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предлаже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његовог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општински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36DE8B0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општинском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заокруживањем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броја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испред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презимена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предложених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кандидата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гласачким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листићима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овереним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печатом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претходно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обезбеди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A84647B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40F9388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10.</w:t>
      </w:r>
    </w:p>
    <w:p w14:paraId="449BA1D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припрема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консултацију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помоћником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секретаром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психологом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педагогом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одељењским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старешинама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19DBD35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3B7061E3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11.</w:t>
      </w:r>
    </w:p>
    <w:p w14:paraId="61680DD1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састављању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води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рачуна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6FE6E849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унесу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статуту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спадају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надлежност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остала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захтев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наставничког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већа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осталих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стручних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складу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статутом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086A1ECD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буде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превише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обиман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предвиђене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могле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обрадити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>;</w:t>
      </w:r>
    </w:p>
    <w:p w14:paraId="6A2C4FB3" w14:textId="77777777" w:rsid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обухвати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првенствено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моменту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најактуелнија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целини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0FA6CD4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622DE2F2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12.</w:t>
      </w:r>
    </w:p>
    <w:p w14:paraId="15684744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дужан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сазове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захтев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једне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трећине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укупног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броја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стручних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ученичког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парламента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C82BE03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1EC06FC7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13.</w:t>
      </w:r>
    </w:p>
    <w:p w14:paraId="578CF457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сазива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најкасније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FC0BE0">
        <w:rPr>
          <w:rFonts w:ascii="Arial" w:hAnsi="Arial" w:cs="Arial"/>
          <w:sz w:val="28"/>
          <w:szCs w:val="28"/>
        </w:rPr>
        <w:t>дана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одређеног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5869FA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сазива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писменим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путем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потребно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доставити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посебан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материјал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могуће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сазвати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телефоном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8A76851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позив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предложеним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доставља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потребан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материјал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959AA11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Изузетно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захтева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природа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заказати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хитном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поступку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телефонским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путем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пригодан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начин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најкасније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један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одређеног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FDE2252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47D77CF4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0E17C53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14.</w:t>
      </w:r>
    </w:p>
    <w:p w14:paraId="556B5444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потреби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позивају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стручних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представници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ученичког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парламента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лица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интерес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могу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допринесу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18CA5EC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BC613D1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15.</w:t>
      </w:r>
    </w:p>
    <w:p w14:paraId="58F324E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сазивају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потреби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најмање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C0BE0">
        <w:rPr>
          <w:rFonts w:ascii="Arial" w:hAnsi="Arial" w:cs="Arial"/>
          <w:sz w:val="28"/>
          <w:szCs w:val="28"/>
        </w:rPr>
        <w:t>број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FC0BE0">
        <w:rPr>
          <w:rFonts w:ascii="Arial" w:hAnsi="Arial" w:cs="Arial"/>
          <w:sz w:val="28"/>
          <w:szCs w:val="28"/>
        </w:rPr>
        <w:t>пута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оквиру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C0BE0">
        <w:rPr>
          <w:rFonts w:ascii="Arial" w:hAnsi="Arial" w:cs="Arial"/>
          <w:sz w:val="28"/>
          <w:szCs w:val="28"/>
        </w:rPr>
        <w:t>навести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период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нпр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. у </w:t>
      </w:r>
      <w:proofErr w:type="spellStart"/>
      <w:r w:rsidRPr="00FC0BE0">
        <w:rPr>
          <w:rFonts w:ascii="Arial" w:hAnsi="Arial" w:cs="Arial"/>
          <w:sz w:val="28"/>
          <w:szCs w:val="28"/>
        </w:rPr>
        <w:t>току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сваког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полугодишта</w:t>
      </w:r>
      <w:proofErr w:type="spellEnd"/>
      <w:r w:rsidRPr="00FC0BE0">
        <w:rPr>
          <w:rFonts w:ascii="Arial" w:hAnsi="Arial" w:cs="Arial"/>
          <w:sz w:val="28"/>
          <w:szCs w:val="28"/>
        </w:rPr>
        <w:t>).</w:t>
      </w:r>
    </w:p>
    <w:p w14:paraId="02DB5B9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јавне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могу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присуствовати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нису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запослени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школи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лица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455164E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3F458A80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16.</w:t>
      </w:r>
    </w:p>
    <w:p w14:paraId="69DF2B03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његов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заменик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правилно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одвија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181FC1D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следећа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дужности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62B1BF32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стара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одвија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утврђеном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реду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5800D920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даје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реч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учесницима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3396730C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оправдава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оправданим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случајевима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напуштање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2DC865B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потписује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донете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закључке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ставове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предлоге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7BF29C21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складу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статутом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55C93DA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6BA0E164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17.</w:t>
      </w:r>
    </w:p>
    <w:p w14:paraId="15F3B94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дужности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4218C877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активно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његовом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раду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4BCF62FC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случају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спречености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накнадно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оправда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изостанак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6E152AA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дужности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проистичу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одредаба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закона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статута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општих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аката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D11F89F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757BCF30" w14:textId="77777777" w:rsidR="00FA079E" w:rsidRPr="00FC0BE0" w:rsidRDefault="0056609B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>II</w:t>
      </w:r>
      <w:r w:rsidR="00FA079E" w:rsidRPr="00FC0BE0">
        <w:rPr>
          <w:rFonts w:ascii="Arial" w:hAnsi="Arial" w:cs="Arial"/>
          <w:sz w:val="28"/>
          <w:szCs w:val="28"/>
        </w:rPr>
        <w:t xml:space="preserve"> 1.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Ток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рада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на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седници</w:t>
      </w:r>
      <w:proofErr w:type="spellEnd"/>
    </w:p>
    <w:p w14:paraId="29C86611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080056F2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18.</w:t>
      </w:r>
    </w:p>
    <w:p w14:paraId="1014414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присутност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одсутност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41A1A6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Када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већина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укупног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броја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констатује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почне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у </w:t>
      </w:r>
      <w:proofErr w:type="spellStart"/>
      <w:r w:rsidRPr="00FC0BE0">
        <w:rPr>
          <w:rFonts w:ascii="Arial" w:hAnsi="Arial" w:cs="Arial"/>
          <w:sz w:val="28"/>
          <w:szCs w:val="28"/>
        </w:rPr>
        <w:t>противном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одлаже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заказује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нову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8751102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2E1A36CB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EB4E502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CC260B5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804D793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CCED162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19.</w:t>
      </w:r>
    </w:p>
    <w:p w14:paraId="6543722B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преласка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доноси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усвајању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FC0BE0">
        <w:rPr>
          <w:rFonts w:ascii="Arial" w:hAnsi="Arial" w:cs="Arial"/>
          <w:sz w:val="28"/>
          <w:szCs w:val="28"/>
        </w:rPr>
        <w:t>претходне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даје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обавештења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извршеним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претходне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677FC618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усвајање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BDF64D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Поред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предложеног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сваки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образложени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захтев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тражити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уврсти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одређено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разматрање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трпи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одлагање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42BF840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15DF83EC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20.</w:t>
      </w:r>
    </w:p>
    <w:p w14:paraId="3AD4B1F4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проглашава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коначно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утврђени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прелази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расправљање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CBBA07B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15084310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21.</w:t>
      </w:r>
    </w:p>
    <w:p w14:paraId="79016F03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Извештај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одређеним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подноси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известилац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након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известилац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излагање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позива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70CBAC1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4E6550E9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22.</w:t>
      </w:r>
    </w:p>
    <w:p w14:paraId="1FDDC979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Свако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жели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претходно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добити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дозволу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пријављени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треба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говори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само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питању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A86DDBB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право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опомене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удаљава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свом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излагању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буде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краћи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конкретнији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2F5204E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опомене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држи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предмета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право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одузме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реч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0E53437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041100B2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23.</w:t>
      </w:r>
    </w:p>
    <w:p w14:paraId="1B54508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Изузетно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неког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прекине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предмет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поново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проучио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допуни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материјал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односно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прибаве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потребни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подаци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идуће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CA331A7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6BB493E1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24.</w:t>
      </w:r>
    </w:p>
    <w:p w14:paraId="099A1222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у </w:t>
      </w:r>
      <w:proofErr w:type="spellStart"/>
      <w:r w:rsidRPr="00FC0BE0">
        <w:rPr>
          <w:rFonts w:ascii="Arial" w:hAnsi="Arial" w:cs="Arial"/>
          <w:sz w:val="28"/>
          <w:szCs w:val="28"/>
        </w:rPr>
        <w:t>оправданим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случајевима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без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одреди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време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сваку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појединачну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дискусију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ограничи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време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говора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учесника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ускрати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реч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већ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говорио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истом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понавља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свом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излагању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6B64B56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4A7509CB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7058BCA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AD06C17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28CFB8E6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3F523D9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25.</w:t>
      </w:r>
    </w:p>
    <w:p w14:paraId="2E6D22E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Када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једној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прећи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следећу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док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BE20244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Изузетно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одређена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повезана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одлучити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заједнички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две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више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тачака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87DC392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Након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завршене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доноси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закључак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мишљење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упућује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надлежном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C0BE0">
        <w:rPr>
          <w:rFonts w:ascii="Arial" w:hAnsi="Arial" w:cs="Arial"/>
          <w:sz w:val="28"/>
          <w:szCs w:val="28"/>
        </w:rPr>
        <w:t>школском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одбору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стручним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органима</w:t>
      </w:r>
      <w:proofErr w:type="spellEnd"/>
      <w:r w:rsidRPr="00FC0BE0">
        <w:rPr>
          <w:rFonts w:ascii="Arial" w:hAnsi="Arial" w:cs="Arial"/>
          <w:sz w:val="28"/>
          <w:szCs w:val="28"/>
        </w:rPr>
        <w:t>).</w:t>
      </w:r>
    </w:p>
    <w:p w14:paraId="2BC47BDA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2BD01C6F" w14:textId="77777777" w:rsidR="00FA079E" w:rsidRPr="00FC0BE0" w:rsidRDefault="0056609B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>II</w:t>
      </w:r>
      <w:r w:rsidR="00FA079E" w:rsidRPr="00FC0BE0">
        <w:rPr>
          <w:rFonts w:ascii="Arial" w:hAnsi="Arial" w:cs="Arial"/>
          <w:sz w:val="28"/>
          <w:szCs w:val="28"/>
        </w:rPr>
        <w:t xml:space="preserve"> 2.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Кворум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одлучивање</w:t>
      </w:r>
      <w:proofErr w:type="spellEnd"/>
    </w:p>
    <w:p w14:paraId="69DF97AD" w14:textId="77777777" w:rsidR="00FC0BE0" w:rsidRP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1CAC162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26.</w:t>
      </w:r>
    </w:p>
    <w:p w14:paraId="1A6997E8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доносити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закључке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половине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FF567C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доноси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закључке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већином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присутних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649C69CE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5F93FC78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27.</w:t>
      </w:r>
    </w:p>
    <w:p w14:paraId="4B49725E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сваки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коме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расправља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доноси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закључак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FC0BE0">
        <w:rPr>
          <w:rFonts w:ascii="Arial" w:hAnsi="Arial" w:cs="Arial"/>
          <w:sz w:val="28"/>
          <w:szCs w:val="28"/>
        </w:rPr>
        <w:t>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јасно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изражавају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утврђено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у </w:t>
      </w:r>
      <w:proofErr w:type="spellStart"/>
      <w:r w:rsidRPr="00FC0BE0">
        <w:rPr>
          <w:rFonts w:ascii="Arial" w:hAnsi="Arial" w:cs="Arial"/>
          <w:sz w:val="28"/>
          <w:szCs w:val="28"/>
        </w:rPr>
        <w:t>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треба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утврђено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овим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актима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BB553C4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Прихваћена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формулација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уноси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65B7B51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0E96A899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28.</w:t>
      </w:r>
    </w:p>
    <w:p w14:paraId="44CEA4B6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решење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истог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више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691BD9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О </w:t>
      </w:r>
      <w:proofErr w:type="spellStart"/>
      <w:r w:rsidRPr="00FC0BE0">
        <w:rPr>
          <w:rFonts w:ascii="Arial" w:hAnsi="Arial" w:cs="Arial"/>
          <w:sz w:val="28"/>
          <w:szCs w:val="28"/>
        </w:rPr>
        <w:t>сваком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посебно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изложени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60245EFE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6E5D1521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29.</w:t>
      </w:r>
    </w:p>
    <w:p w14:paraId="0400918C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правилу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јавно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изузетно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могу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одлучити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неком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буде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тајно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4DC536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начин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изјашњавају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C0BE0">
        <w:rPr>
          <w:rFonts w:ascii="Arial" w:hAnsi="Arial" w:cs="Arial"/>
          <w:sz w:val="28"/>
          <w:szCs w:val="28"/>
        </w:rPr>
        <w:t>против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уздржавају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издвајају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мишљење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37811A0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FC0BE0">
        <w:rPr>
          <w:rFonts w:ascii="Arial" w:hAnsi="Arial" w:cs="Arial"/>
          <w:sz w:val="28"/>
          <w:szCs w:val="28"/>
        </w:rPr>
        <w:t>случају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број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>” и “</w:t>
      </w:r>
      <w:proofErr w:type="spellStart"/>
      <w:r w:rsidRPr="00FC0BE0">
        <w:rPr>
          <w:rFonts w:ascii="Arial" w:hAnsi="Arial" w:cs="Arial"/>
          <w:sz w:val="28"/>
          <w:szCs w:val="28"/>
        </w:rPr>
        <w:t>против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FC0BE0">
        <w:rPr>
          <w:rFonts w:ascii="Arial" w:hAnsi="Arial" w:cs="Arial"/>
          <w:sz w:val="28"/>
          <w:szCs w:val="28"/>
        </w:rPr>
        <w:t>исти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понавља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048E8FD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281EFECA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30.</w:t>
      </w:r>
    </w:p>
    <w:p w14:paraId="48214CCC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Јавно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дизањем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руке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408BF78A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позива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изјасне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усвајање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против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предлога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уздржан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4A4434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завршеном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резултат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јавно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констатује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какву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CB59B9D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1E1F9EF1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E215346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1F848876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A73DD27" w14:textId="77777777" w:rsidR="00FA079E" w:rsidRPr="00FC0BE0" w:rsidRDefault="0056609B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>II</w:t>
      </w:r>
      <w:r w:rsidR="00FA079E" w:rsidRPr="00FC0BE0">
        <w:rPr>
          <w:rFonts w:ascii="Arial" w:hAnsi="Arial" w:cs="Arial"/>
          <w:sz w:val="28"/>
          <w:szCs w:val="28"/>
        </w:rPr>
        <w:t xml:space="preserve"> 3.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Одлагање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прекид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рада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седнице</w:t>
      </w:r>
      <w:proofErr w:type="spellEnd"/>
    </w:p>
    <w:p w14:paraId="09F7E32F" w14:textId="77777777" w:rsidR="00FC0BE0" w:rsidRP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5D33687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31.</w:t>
      </w:r>
    </w:p>
    <w:p w14:paraId="12DF9237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одлучити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прекине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току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могу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решити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питања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захтева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већина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5F91229" w14:textId="77777777" w:rsid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5F3A81FD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32.</w:t>
      </w:r>
    </w:p>
    <w:p w14:paraId="6299B19B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Седница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прекида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3D3F7A53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1) </w:t>
      </w:r>
      <w:proofErr w:type="spellStart"/>
      <w:r w:rsidRPr="00FC0BE0">
        <w:rPr>
          <w:rFonts w:ascii="Arial" w:hAnsi="Arial" w:cs="Arial"/>
          <w:sz w:val="28"/>
          <w:szCs w:val="28"/>
        </w:rPr>
        <w:t>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због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напуштања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број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присутних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буде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недовољан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пуноважно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одлучивање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47449506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2) </w:t>
      </w:r>
      <w:proofErr w:type="spellStart"/>
      <w:r w:rsidRPr="00FC0BE0">
        <w:rPr>
          <w:rFonts w:ascii="Arial" w:hAnsi="Arial" w:cs="Arial"/>
          <w:sz w:val="28"/>
          <w:szCs w:val="28"/>
        </w:rPr>
        <w:t>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услед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дужег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трајања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она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заврши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планирано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време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2D15DCF9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3) </w:t>
      </w:r>
      <w:proofErr w:type="spellStart"/>
      <w:r w:rsidRPr="00FC0BE0">
        <w:rPr>
          <w:rFonts w:ascii="Arial" w:hAnsi="Arial" w:cs="Arial"/>
          <w:sz w:val="28"/>
          <w:szCs w:val="28"/>
        </w:rPr>
        <w:t>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дође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тежег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нарушавања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мерама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предвиђеним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овим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пословником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успоставити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неопходан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ACB1579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FC0BE0">
        <w:rPr>
          <w:rFonts w:ascii="Arial" w:hAnsi="Arial" w:cs="Arial"/>
          <w:sz w:val="28"/>
          <w:szCs w:val="28"/>
        </w:rPr>
        <w:t>случају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3) </w:t>
      </w:r>
      <w:proofErr w:type="spellStart"/>
      <w:r w:rsidRPr="00FC0BE0">
        <w:rPr>
          <w:rFonts w:ascii="Arial" w:hAnsi="Arial" w:cs="Arial"/>
          <w:sz w:val="28"/>
          <w:szCs w:val="28"/>
        </w:rPr>
        <w:t>става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1. </w:t>
      </w:r>
      <w:proofErr w:type="spellStart"/>
      <w:r w:rsidRPr="00FC0BE0">
        <w:rPr>
          <w:rFonts w:ascii="Arial" w:hAnsi="Arial" w:cs="Arial"/>
          <w:sz w:val="28"/>
          <w:szCs w:val="28"/>
        </w:rPr>
        <w:t>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прекида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заказује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нову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C0394B5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506C9DBF" w14:textId="77777777" w:rsidR="00FA079E" w:rsidRP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II </w:t>
      </w:r>
      <w:r w:rsidR="00FA079E" w:rsidRPr="00FC0BE0">
        <w:rPr>
          <w:rFonts w:ascii="Arial" w:hAnsi="Arial" w:cs="Arial"/>
          <w:sz w:val="28"/>
          <w:szCs w:val="28"/>
        </w:rPr>
        <w:t xml:space="preserve">4.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Одржавање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на</w:t>
      </w:r>
      <w:proofErr w:type="spellEnd"/>
      <w:r w:rsidR="00FA079E"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79E" w:rsidRPr="00FC0BE0">
        <w:rPr>
          <w:rFonts w:ascii="Arial" w:hAnsi="Arial" w:cs="Arial"/>
          <w:sz w:val="28"/>
          <w:szCs w:val="28"/>
        </w:rPr>
        <w:t>седници</w:t>
      </w:r>
      <w:proofErr w:type="spellEnd"/>
    </w:p>
    <w:p w14:paraId="71EC98DA" w14:textId="77777777" w:rsidR="00FC0BE0" w:rsidRP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1CB0D5B0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33.</w:t>
      </w:r>
    </w:p>
    <w:p w14:paraId="4702896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Ради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могу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лицима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изрећи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следеће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мере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475DB3F8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1) </w:t>
      </w:r>
      <w:proofErr w:type="spellStart"/>
      <w:r w:rsidRPr="00FC0BE0">
        <w:rPr>
          <w:rFonts w:ascii="Arial" w:hAnsi="Arial" w:cs="Arial"/>
          <w:sz w:val="28"/>
          <w:szCs w:val="28"/>
        </w:rPr>
        <w:t>опомена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70CE077C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2) </w:t>
      </w:r>
      <w:proofErr w:type="spellStart"/>
      <w:r w:rsidRPr="00FC0BE0">
        <w:rPr>
          <w:rFonts w:ascii="Arial" w:hAnsi="Arial" w:cs="Arial"/>
          <w:sz w:val="28"/>
          <w:szCs w:val="28"/>
        </w:rPr>
        <w:t>одузимање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речи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2B020A72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3) </w:t>
      </w:r>
      <w:proofErr w:type="spellStart"/>
      <w:r w:rsidRPr="00FC0BE0">
        <w:rPr>
          <w:rFonts w:ascii="Arial" w:hAnsi="Arial" w:cs="Arial"/>
          <w:sz w:val="28"/>
          <w:szCs w:val="28"/>
        </w:rPr>
        <w:t>удаљење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8578E8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Опомена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изриче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својим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понашањем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нарушава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204C0F1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Одузимање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речи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изриче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свом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излагању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нарушавају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уколико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већ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био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опоменут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B6AB1D9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Удаљење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изриче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вређа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други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начин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непристојно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обраћа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присутним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лицима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када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одбије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поштује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мере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већ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њему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изречене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C0BE0">
        <w:rPr>
          <w:rFonts w:ascii="Arial" w:hAnsi="Arial" w:cs="Arial"/>
          <w:sz w:val="28"/>
          <w:szCs w:val="28"/>
        </w:rPr>
        <w:t>Удаљење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изрећи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само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мера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удаљења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7359292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Одлука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удаљењу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доноси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јавним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удаљен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дужан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одмах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напусти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D44C27C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Лица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нису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могу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због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нарушавања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после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само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једне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опомене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удаљити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1E5C18C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163F0209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A3DD596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1378575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A078231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34.</w:t>
      </w:r>
    </w:p>
    <w:p w14:paraId="1D1A5D7B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води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кога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оверавају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записничар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7810829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обавезно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садржи</w:t>
      </w:r>
      <w:proofErr w:type="spellEnd"/>
      <w:r w:rsidRPr="00FC0BE0">
        <w:rPr>
          <w:rFonts w:ascii="Arial" w:hAnsi="Arial" w:cs="Arial"/>
          <w:sz w:val="28"/>
          <w:szCs w:val="28"/>
        </w:rPr>
        <w:t>:</w:t>
      </w:r>
    </w:p>
    <w:p w14:paraId="4C22C384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редни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број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C0BE0">
        <w:rPr>
          <w:rFonts w:ascii="Arial" w:hAnsi="Arial" w:cs="Arial"/>
          <w:sz w:val="28"/>
          <w:szCs w:val="28"/>
        </w:rPr>
        <w:t>рачунајући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почетка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мандатног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периода</w:t>
      </w:r>
      <w:proofErr w:type="spellEnd"/>
      <w:r w:rsidRPr="00FC0BE0">
        <w:rPr>
          <w:rFonts w:ascii="Arial" w:hAnsi="Arial" w:cs="Arial"/>
          <w:sz w:val="28"/>
          <w:szCs w:val="28"/>
        </w:rPr>
        <w:t>),</w:t>
      </w:r>
    </w:p>
    <w:p w14:paraId="6CB388C0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место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датум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време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одржавања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3E9219D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имена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присутних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лица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нису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05F75E0D" w14:textId="77777777" w:rsidR="00FC0BE0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констатацију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присуствује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потребан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број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C0BE0">
        <w:rPr>
          <w:rFonts w:ascii="Arial" w:hAnsi="Arial" w:cs="Arial"/>
          <w:sz w:val="28"/>
          <w:szCs w:val="28"/>
        </w:rPr>
        <w:t>пуноважно</w:t>
      </w:r>
      <w:proofErr w:type="spellEnd"/>
      <w:r w:rsidR="00FC0BE0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C0BE0">
        <w:rPr>
          <w:rFonts w:ascii="Arial" w:hAnsi="Arial" w:cs="Arial"/>
          <w:sz w:val="28"/>
          <w:szCs w:val="28"/>
        </w:rPr>
        <w:t>одлучивање</w:t>
      </w:r>
      <w:proofErr w:type="spellEnd"/>
      <w:proofErr w:type="gramEnd"/>
      <w:r w:rsidRPr="00FC0BE0">
        <w:rPr>
          <w:rFonts w:ascii="Arial" w:hAnsi="Arial" w:cs="Arial"/>
          <w:sz w:val="28"/>
          <w:szCs w:val="28"/>
        </w:rPr>
        <w:t>,</w:t>
      </w:r>
    </w:p>
    <w:p w14:paraId="7DDFCA9F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усвојен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0D6D34EB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донете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назнаком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гласало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како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3193D84A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закључке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донете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појединим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тачкама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0FDD5C36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време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завршена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прекинута</w:t>
      </w:r>
      <w:proofErr w:type="spellEnd"/>
      <w:r w:rsidRPr="00FC0BE0">
        <w:rPr>
          <w:rFonts w:ascii="Arial" w:hAnsi="Arial" w:cs="Arial"/>
          <w:sz w:val="28"/>
          <w:szCs w:val="28"/>
        </w:rPr>
        <w:t>,</w:t>
      </w:r>
    </w:p>
    <w:p w14:paraId="3A27487A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0BE0">
        <w:rPr>
          <w:rFonts w:ascii="Arial" w:hAnsi="Arial" w:cs="Arial"/>
          <w:sz w:val="28"/>
          <w:szCs w:val="28"/>
        </w:rPr>
        <w:t>потпис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председавајућег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записничара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10144764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уносе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изјаве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изричито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траже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унесу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друге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околности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донесе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одлуку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5037D59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21ECBE1D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35.</w:t>
      </w:r>
    </w:p>
    <w:p w14:paraId="12461EE7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чува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C0BE0">
        <w:rPr>
          <w:rFonts w:ascii="Arial" w:hAnsi="Arial" w:cs="Arial"/>
          <w:sz w:val="28"/>
          <w:szCs w:val="28"/>
        </w:rPr>
        <w:t>архиви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документ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трајне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вредности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71C3885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Записник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усваја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првој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наредној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читањем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00B10D6D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Извод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записника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закључцима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одлукама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објављује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огласној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табли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најкасније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FC0BE0">
        <w:rPr>
          <w:rFonts w:ascii="Arial" w:hAnsi="Arial" w:cs="Arial"/>
          <w:sz w:val="28"/>
          <w:szCs w:val="28"/>
        </w:rPr>
        <w:t>дана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дана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одржавања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FC0BE0">
        <w:rPr>
          <w:rFonts w:ascii="Arial" w:hAnsi="Arial" w:cs="Arial"/>
          <w:sz w:val="28"/>
          <w:szCs w:val="28"/>
        </w:rPr>
        <w:t>обавезно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доставља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директору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школе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235CD089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3AB8EB9E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36.</w:t>
      </w:r>
    </w:p>
    <w:p w14:paraId="6333D530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Када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дневни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ред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исцрпљен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председник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закључује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седницу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56869137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037DD1B6" w14:textId="77777777" w:rsidR="00FA079E" w:rsidRPr="00FC0BE0" w:rsidRDefault="0056609B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>III</w:t>
      </w:r>
      <w:r w:rsidR="00FA079E" w:rsidRPr="00FC0BE0">
        <w:rPr>
          <w:rFonts w:ascii="Arial" w:hAnsi="Arial" w:cs="Arial"/>
          <w:sz w:val="28"/>
          <w:szCs w:val="28"/>
        </w:rPr>
        <w:t xml:space="preserve"> КОМИСИЈЕ САВЕТА РОДИТЕЉА</w:t>
      </w:r>
    </w:p>
    <w:p w14:paraId="0CE2E7B8" w14:textId="77777777" w:rsidR="00FC0BE0" w:rsidRP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7E044F3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37.</w:t>
      </w:r>
    </w:p>
    <w:p w14:paraId="71C20693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може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образовати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сталне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повремене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комисије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ради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извршавања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појединих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задатака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своје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надлежности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B832F9C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Састав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комисије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0BE0">
        <w:rPr>
          <w:rFonts w:ascii="Arial" w:hAnsi="Arial" w:cs="Arial"/>
          <w:sz w:val="28"/>
          <w:szCs w:val="28"/>
        </w:rPr>
        <w:t>њен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задатак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рок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извршавања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утврђује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приликом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њеног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образовања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32C65767" w14:textId="77777777" w:rsid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Чланови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комисије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одговорни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извршење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задатака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савету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родитеља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7E13DB30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5ACCB94C" w14:textId="77777777" w:rsidR="00FA079E" w:rsidRPr="00FC0BE0" w:rsidRDefault="0056609B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r w:rsidRPr="00FC0BE0">
        <w:rPr>
          <w:rFonts w:ascii="Arial" w:hAnsi="Arial" w:cs="Arial"/>
          <w:sz w:val="28"/>
          <w:szCs w:val="28"/>
        </w:rPr>
        <w:t>IV</w:t>
      </w:r>
      <w:r w:rsidR="00FA079E" w:rsidRPr="00FC0BE0">
        <w:rPr>
          <w:rFonts w:ascii="Arial" w:hAnsi="Arial" w:cs="Arial"/>
          <w:sz w:val="28"/>
          <w:szCs w:val="28"/>
        </w:rPr>
        <w:t xml:space="preserve"> ЗАВРШНЕ ОДРЕДБЕ</w:t>
      </w:r>
    </w:p>
    <w:p w14:paraId="7AED71FF" w14:textId="77777777" w:rsidR="00FC0BE0" w:rsidRP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23B383B" w14:textId="77777777" w:rsidR="00FA079E" w:rsidRPr="00FC0BE0" w:rsidRDefault="00FA079E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Члан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38.</w:t>
      </w:r>
    </w:p>
    <w:p w14:paraId="34E8D4D3" w14:textId="77777777" w:rsidR="00FA079E" w:rsidRPr="00FC0BE0" w:rsidRDefault="00FA079E" w:rsidP="00FC0BE0">
      <w:pPr>
        <w:pStyle w:val="Bezrazmaka"/>
        <w:rPr>
          <w:rFonts w:ascii="Arial" w:hAnsi="Arial" w:cs="Arial"/>
          <w:sz w:val="28"/>
          <w:szCs w:val="28"/>
        </w:rPr>
      </w:pPr>
      <w:proofErr w:type="spellStart"/>
      <w:r w:rsidRPr="00FC0BE0">
        <w:rPr>
          <w:rFonts w:ascii="Arial" w:hAnsi="Arial" w:cs="Arial"/>
          <w:sz w:val="28"/>
          <w:szCs w:val="28"/>
        </w:rPr>
        <w:t>Измене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допуне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овог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пословника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врше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се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исти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начин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по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поступку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као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C0BE0">
        <w:rPr>
          <w:rFonts w:ascii="Arial" w:hAnsi="Arial" w:cs="Arial"/>
          <w:sz w:val="28"/>
          <w:szCs w:val="28"/>
        </w:rPr>
        <w:t>његово</w:t>
      </w:r>
      <w:proofErr w:type="spellEnd"/>
      <w:r w:rsidRPr="00FC0B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0BE0">
        <w:rPr>
          <w:rFonts w:ascii="Arial" w:hAnsi="Arial" w:cs="Arial"/>
          <w:sz w:val="28"/>
          <w:szCs w:val="28"/>
        </w:rPr>
        <w:t>доношење</w:t>
      </w:r>
      <w:proofErr w:type="spellEnd"/>
      <w:r w:rsidRPr="00FC0BE0">
        <w:rPr>
          <w:rFonts w:ascii="Arial" w:hAnsi="Arial" w:cs="Arial"/>
          <w:sz w:val="28"/>
          <w:szCs w:val="28"/>
        </w:rPr>
        <w:t>.</w:t>
      </w:r>
    </w:p>
    <w:p w14:paraId="63396EA1" w14:textId="77777777" w:rsidR="00FC0BE0" w:rsidRPr="00FC0BE0" w:rsidRDefault="00FC0BE0" w:rsidP="00FC0BE0">
      <w:pPr>
        <w:pStyle w:val="Bezrazmaka"/>
        <w:rPr>
          <w:rFonts w:ascii="Arial" w:hAnsi="Arial" w:cs="Arial"/>
          <w:sz w:val="28"/>
          <w:szCs w:val="28"/>
        </w:rPr>
      </w:pPr>
    </w:p>
    <w:p w14:paraId="2D560E60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9724454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FB420FC" w14:textId="7777777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C622E8E" w14:textId="2A5C7887" w:rsidR="00FC0BE0" w:rsidRDefault="00FC0BE0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8889A4D" w14:textId="6B944BD8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32E8F70" w14:textId="1C4179CE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16EA9D91" w14:textId="41AB9353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E3FB436" w14:textId="1CF16C63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4D7D3AD" w14:textId="16E07927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C9496D3" w14:textId="2B6AE556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EECCF10" w14:textId="1DD062D8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E6CBDA0" w14:textId="0CB39612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090D614" w14:textId="2F71972E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3C1985A" w14:textId="24FE89F7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3FF9754" w14:textId="0F5D601D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C3CEFE9" w14:textId="18CC7A0A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772948A" w14:textId="01B97A35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391F156" w14:textId="50E43EEB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F4EA392" w14:textId="66E60EF3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22D8643C" w14:textId="628A111C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5BF4BAB" w14:textId="76C6B98E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0C98601" w14:textId="0E26B34D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DB949C4" w14:textId="484FD844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A28907B" w14:textId="413B881D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23E19AAD" w14:textId="20F7A608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7A949CF" w14:textId="1481804A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723548C" w14:textId="316F6B82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1A7C1C3E" w14:textId="26542AFA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60171FF" w14:textId="007EE775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1F82203D" w14:textId="5E1B887F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150484A" w14:textId="5FF22070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6D3558E" w14:textId="548625DD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9678419" w14:textId="534393BD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2879FA3" w14:textId="0804123A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1F3BDEAA" w14:textId="56D9DDF2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F2483F9" w14:textId="36E7D959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78A08C4" w14:textId="057F3474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C0BF352" w14:textId="71827EEE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64C7143" w14:textId="2DA1FA79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A12B359" w14:textId="7A772A6E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8A3BAA4" w14:textId="4C3C0902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36326CFD" w14:textId="478C08E4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623DEAA4" w14:textId="7C5F9148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9557316" w14:textId="5E2CFD9D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F0A5C27" w14:textId="4B7E487E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6AFDB38" w14:textId="6379DE31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54DD863" w14:textId="26733EF5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2E43138C" w14:textId="5E51B3D4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7F6CC146" w14:textId="0A3FA4E7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6A5D8CE" w14:textId="637B3B17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0996BC8C" w14:textId="30ABC688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  <w:r w:rsidRPr="004861F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3AA7D30" wp14:editId="089A27E6">
            <wp:extent cx="5972810" cy="8435340"/>
            <wp:effectExtent l="0" t="0" r="889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2E32B" w14:textId="25F1974E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40464508" w14:textId="62D31880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p w14:paraId="575FC31C" w14:textId="0FCCF67F" w:rsidR="004861F4" w:rsidRDefault="004861F4" w:rsidP="00FC0BE0">
      <w:pPr>
        <w:pStyle w:val="Bezrazmaka"/>
        <w:jc w:val="center"/>
        <w:rPr>
          <w:rFonts w:ascii="Arial" w:hAnsi="Arial" w:cs="Arial"/>
          <w:sz w:val="28"/>
          <w:szCs w:val="28"/>
        </w:rPr>
      </w:pPr>
    </w:p>
    <w:sectPr w:rsidR="004861F4" w:rsidSect="00FC0BE0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4B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946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C6DB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E6E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7E2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B8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E8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8EB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B02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3E"/>
    <w:rsid w:val="00042A07"/>
    <w:rsid w:val="00044E38"/>
    <w:rsid w:val="000D70B9"/>
    <w:rsid w:val="000F72FC"/>
    <w:rsid w:val="001811BC"/>
    <w:rsid w:val="001B72F4"/>
    <w:rsid w:val="00257C4E"/>
    <w:rsid w:val="002639EA"/>
    <w:rsid w:val="002F5CF1"/>
    <w:rsid w:val="00366EF2"/>
    <w:rsid w:val="004861F4"/>
    <w:rsid w:val="0056609B"/>
    <w:rsid w:val="0080693E"/>
    <w:rsid w:val="00834B5D"/>
    <w:rsid w:val="009368C2"/>
    <w:rsid w:val="009A24C3"/>
    <w:rsid w:val="00A27011"/>
    <w:rsid w:val="00A477B2"/>
    <w:rsid w:val="00A9751E"/>
    <w:rsid w:val="00BE1DD4"/>
    <w:rsid w:val="00CA3D61"/>
    <w:rsid w:val="00D142BE"/>
    <w:rsid w:val="00E3489C"/>
    <w:rsid w:val="00E56A1E"/>
    <w:rsid w:val="00EB390E"/>
    <w:rsid w:val="00FA079E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3249"/>
  <w15:docId w15:val="{697AD967-4383-4C2D-A1FC-87ECD991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3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numbering" w:customStyle="1" w:styleId="NoList1">
    <w:name w:val="No List1"/>
    <w:next w:val="Bezliste"/>
    <w:uiPriority w:val="99"/>
    <w:semiHidden/>
    <w:unhideWhenUsed/>
    <w:rsid w:val="0080693E"/>
  </w:style>
  <w:style w:type="paragraph" w:styleId="Tekstubaloniu">
    <w:name w:val="Balloon Text"/>
    <w:basedOn w:val="Normal"/>
    <w:link w:val="TekstubaloniuChar"/>
    <w:uiPriority w:val="99"/>
    <w:semiHidden/>
    <w:rsid w:val="0080693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693E"/>
    <w:rPr>
      <w:rFonts w:ascii="Tahoma" w:eastAsia="Times New Roman" w:hAnsi="Tahoma" w:cs="Tahoma"/>
      <w:sz w:val="16"/>
      <w:szCs w:val="16"/>
      <w:lang w:eastAsia="ar-SA"/>
    </w:rPr>
  </w:style>
  <w:style w:type="paragraph" w:styleId="Zaglavljestranice">
    <w:name w:val="header"/>
    <w:basedOn w:val="Normal"/>
    <w:link w:val="ZaglavljestraniceChar"/>
    <w:uiPriority w:val="99"/>
    <w:semiHidden/>
    <w:rsid w:val="0080693E"/>
    <w:pPr>
      <w:tabs>
        <w:tab w:val="center" w:pos="4703"/>
        <w:tab w:val="right" w:pos="9406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80693E"/>
    <w:rPr>
      <w:rFonts w:ascii="Arial" w:eastAsia="Times New Roman" w:hAnsi="Arial" w:cs="Arial"/>
      <w:lang w:eastAsia="ar-SA"/>
    </w:rPr>
  </w:style>
  <w:style w:type="paragraph" w:styleId="Podnojestranice">
    <w:name w:val="footer"/>
    <w:basedOn w:val="Normal"/>
    <w:link w:val="PodnojestraniceChar"/>
    <w:uiPriority w:val="99"/>
    <w:semiHidden/>
    <w:rsid w:val="0080693E"/>
    <w:pPr>
      <w:tabs>
        <w:tab w:val="center" w:pos="4703"/>
        <w:tab w:val="right" w:pos="9406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80693E"/>
    <w:rPr>
      <w:rFonts w:ascii="Arial" w:eastAsia="Times New Roman" w:hAnsi="Arial" w:cs="Arial"/>
      <w:lang w:eastAsia="ar-SA"/>
    </w:rPr>
  </w:style>
  <w:style w:type="paragraph" w:customStyle="1" w:styleId="naslov1">
    <w:name w:val="naslov1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tdb">
    <w:name w:val="normaltdb"/>
    <w:basedOn w:val="Normal"/>
    <w:rsid w:val="008069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al"/>
    <w:rsid w:val="0080693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bold">
    <w:name w:val="normalbold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80693E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centaritalic">
    <w:name w:val="normalcentaritalic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clan">
    <w:name w:val="clan"/>
    <w:basedOn w:val="Normal"/>
    <w:rsid w:val="0080693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Podrazumevanifontpasusa"/>
    <w:rsid w:val="0080693E"/>
    <w:rPr>
      <w:rFonts w:cs="Times New Roman"/>
      <w:sz w:val="15"/>
      <w:szCs w:val="15"/>
      <w:vertAlign w:val="superscript"/>
    </w:rPr>
  </w:style>
  <w:style w:type="character" w:styleId="Hiperveza">
    <w:name w:val="Hyperlink"/>
    <w:basedOn w:val="Podrazumevanifontpasusa"/>
    <w:uiPriority w:val="99"/>
    <w:semiHidden/>
    <w:rsid w:val="0080693E"/>
    <w:rPr>
      <w:rFonts w:cs="Times New Roman"/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rsid w:val="0080693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80693E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80693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8069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samostalni">
    <w:name w:val="samostalni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naslov">
    <w:name w:val="tabelanaslov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2">
    <w:name w:val="naslov2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2">
    <w:name w:val="normal_uvuceni2"/>
    <w:basedOn w:val="Normal"/>
    <w:rsid w:val="0080693E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80693E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80693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italic">
    <w:name w:val="normalbolditalic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stepen">
    <w:name w:val="stepen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80693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80693E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80693E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80693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80693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80693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80693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80693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80693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80693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80693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80693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80693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80693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80693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80693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80693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8069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80693E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80693E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80693E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s2">
    <w:name w:val="s2"/>
    <w:basedOn w:val="Normal"/>
    <w:rsid w:val="0080693E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5"/>
      <w:szCs w:val="15"/>
    </w:rPr>
  </w:style>
  <w:style w:type="paragraph" w:customStyle="1" w:styleId="s3">
    <w:name w:val="s3"/>
    <w:basedOn w:val="Normal"/>
    <w:rsid w:val="0080693E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4"/>
      <w:szCs w:val="14"/>
    </w:rPr>
  </w:style>
  <w:style w:type="paragraph" w:customStyle="1" w:styleId="s4">
    <w:name w:val="s4"/>
    <w:basedOn w:val="Normal"/>
    <w:rsid w:val="0080693E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4"/>
      <w:szCs w:val="14"/>
    </w:rPr>
  </w:style>
  <w:style w:type="paragraph" w:customStyle="1" w:styleId="s5">
    <w:name w:val="s5"/>
    <w:basedOn w:val="Normal"/>
    <w:rsid w:val="0080693E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3"/>
      <w:szCs w:val="13"/>
    </w:rPr>
  </w:style>
  <w:style w:type="paragraph" w:customStyle="1" w:styleId="s6">
    <w:name w:val="s6"/>
    <w:basedOn w:val="Normal"/>
    <w:rsid w:val="0080693E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3"/>
      <w:szCs w:val="13"/>
    </w:rPr>
  </w:style>
  <w:style w:type="paragraph" w:customStyle="1" w:styleId="s7">
    <w:name w:val="s7"/>
    <w:basedOn w:val="Normal"/>
    <w:rsid w:val="0080693E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2"/>
      <w:szCs w:val="12"/>
    </w:rPr>
  </w:style>
  <w:style w:type="paragraph" w:customStyle="1" w:styleId="s8">
    <w:name w:val="s8"/>
    <w:basedOn w:val="Normal"/>
    <w:rsid w:val="0080693E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2"/>
      <w:szCs w:val="12"/>
    </w:rPr>
  </w:style>
  <w:style w:type="paragraph" w:customStyle="1" w:styleId="s9">
    <w:name w:val="s9"/>
    <w:basedOn w:val="Normal"/>
    <w:rsid w:val="0080693E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2"/>
      <w:szCs w:val="12"/>
    </w:rPr>
  </w:style>
  <w:style w:type="paragraph" w:customStyle="1" w:styleId="s10">
    <w:name w:val="s10"/>
    <w:basedOn w:val="Normal"/>
    <w:rsid w:val="0080693E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2"/>
      <w:szCs w:val="12"/>
    </w:rPr>
  </w:style>
  <w:style w:type="paragraph" w:customStyle="1" w:styleId="s11">
    <w:name w:val="s11"/>
    <w:basedOn w:val="Normal"/>
    <w:rsid w:val="0080693E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2"/>
      <w:szCs w:val="12"/>
    </w:rPr>
  </w:style>
  <w:style w:type="paragraph" w:customStyle="1" w:styleId="s12">
    <w:name w:val="s12"/>
    <w:basedOn w:val="Normal"/>
    <w:rsid w:val="0080693E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2"/>
      <w:szCs w:val="12"/>
    </w:rPr>
  </w:style>
  <w:style w:type="paragraph" w:customStyle="1" w:styleId="tabelamolovani">
    <w:name w:val="tabelamolovani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80693E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ingl">
    <w:name w:val="singl"/>
    <w:basedOn w:val="Normal"/>
    <w:rsid w:val="0080693E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obrazac">
    <w:name w:val="tabelaobrazac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0---deo">
    <w:name w:val="010---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ct">
    <w:name w:val="ct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80693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0693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Normal10">
    <w:name w:val="Normal1"/>
    <w:basedOn w:val="Normal"/>
    <w:rsid w:val="00E5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azmaka">
    <w:name w:val="No Spacing"/>
    <w:uiPriority w:val="1"/>
    <w:qFormat/>
    <w:rsid w:val="00566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korisnik</cp:lastModifiedBy>
  <cp:revision>3</cp:revision>
  <cp:lastPrinted>2024-10-29T11:53:00Z</cp:lastPrinted>
  <dcterms:created xsi:type="dcterms:W3CDTF">2024-10-29T11:49:00Z</dcterms:created>
  <dcterms:modified xsi:type="dcterms:W3CDTF">2024-10-29T11:57:00Z</dcterms:modified>
</cp:coreProperties>
</file>